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C048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6"/>
          <w:szCs w:val="36"/>
        </w:rPr>
        <w:t>石家庄铁路职业技术学院拟转化科技成果</w:t>
      </w:r>
      <w:r>
        <w:rPr>
          <w:rFonts w:hint="eastAsia"/>
          <w:b/>
          <w:bCs/>
          <w:sz w:val="36"/>
          <w:szCs w:val="36"/>
          <w:lang w:val="en-US" w:eastAsia="zh-CN"/>
        </w:rPr>
        <w:t>信息公示表</w:t>
      </w:r>
    </w:p>
    <w:tbl>
      <w:tblPr>
        <w:tblStyle w:val="1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02"/>
        <w:gridCol w:w="860"/>
        <w:gridCol w:w="351"/>
        <w:gridCol w:w="177"/>
        <w:gridCol w:w="1373"/>
        <w:gridCol w:w="470"/>
        <w:gridCol w:w="787"/>
        <w:gridCol w:w="8"/>
        <w:gridCol w:w="749"/>
        <w:gridCol w:w="42"/>
        <w:gridCol w:w="377"/>
        <w:gridCol w:w="1668"/>
      </w:tblGrid>
      <w:tr w14:paraId="6BC1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2E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78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铁路轨道维护装置</w:t>
            </w:r>
          </w:p>
        </w:tc>
      </w:tr>
      <w:tr w14:paraId="597F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ED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二级单位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B1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轨道交通系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7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科技成果负责人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EB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李海燕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6C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75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17888843513</w:t>
            </w:r>
          </w:p>
        </w:tc>
      </w:tr>
      <w:tr w14:paraId="3172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49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受让方单位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BA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石家庄道轨科技有限公司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34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受让方法定代表人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18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刘蕾</w:t>
            </w:r>
          </w:p>
        </w:tc>
      </w:tr>
      <w:tr w14:paraId="2245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FB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转化涉及科技成果情况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B6A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2B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铁路轨道维护装置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C4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30E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 2023 2 3482719.7</w:t>
            </w:r>
          </w:p>
        </w:tc>
      </w:tr>
      <w:tr w14:paraId="2A8B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87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E6D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其他科技成果</w:t>
            </w:r>
          </w:p>
        </w:tc>
        <w:tc>
          <w:tcPr>
            <w:tcW w:w="5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E06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20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65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科技成果发明人与受让方公司法人、股东等利益主体是否有利害关系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43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有关系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无关系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12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填写有关系时，请写出具体利害关系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5A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B4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A4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科技成果有效期至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32A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2033年12月19日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EC7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科技成果维持费用缴纳期至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68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2025年12月20日</w:t>
            </w:r>
          </w:p>
        </w:tc>
      </w:tr>
      <w:tr w14:paraId="118F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E3A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转化类型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81BA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成果转让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成果许可使用</w:t>
            </w:r>
          </w:p>
          <w:p w14:paraId="26E570AF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□作价入股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自主实施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BC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拟转化金额</w:t>
            </w:r>
          </w:p>
          <w:p w14:paraId="41FCE6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75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</w:tr>
      <w:tr w14:paraId="43D5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83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转化内容简介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BFF0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本成果为铁路轨道维护装置，创新采用移动小车与倒 U 形安装板结构，凹槽内分设打磨、清洁组件，清洁刷和打磨块借限位螺母与弹簧精准施压。其维护佳、更换易、成本低，契合铁路需求，市场转化前景好，可合作加速产业化。</w:t>
            </w:r>
          </w:p>
        </w:tc>
      </w:tr>
      <w:tr w14:paraId="1516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D4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科技成果定价方式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4ABC">
            <w:pPr>
              <w:pStyle w:val="14"/>
              <w:numPr>
                <w:numId w:val="0"/>
              </w:numPr>
              <w:spacing w:line="408" w:lineRule="auto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协议定价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技术市场挂牌交易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竞价拍卖</w:t>
            </w:r>
          </w:p>
        </w:tc>
      </w:tr>
    </w:tbl>
    <w:p w14:paraId="72A0BB0B"/>
    <w:tbl>
      <w:tblPr>
        <w:tblStyle w:val="1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02"/>
        <w:gridCol w:w="860"/>
        <w:gridCol w:w="351"/>
        <w:gridCol w:w="177"/>
        <w:gridCol w:w="1373"/>
        <w:gridCol w:w="470"/>
        <w:gridCol w:w="787"/>
        <w:gridCol w:w="8"/>
        <w:gridCol w:w="749"/>
        <w:gridCol w:w="42"/>
        <w:gridCol w:w="377"/>
        <w:gridCol w:w="1668"/>
      </w:tblGrid>
      <w:tr w14:paraId="1315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D19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42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轨道车辆底部清洗装置</w:t>
            </w:r>
          </w:p>
        </w:tc>
      </w:tr>
      <w:tr w14:paraId="36E4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16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二级单位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77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轨道交通系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AE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科技成果负责人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F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李海燕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49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63A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17888843513</w:t>
            </w:r>
          </w:p>
        </w:tc>
      </w:tr>
      <w:tr w14:paraId="45EE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01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受让方单位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9DC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石家庄道轨科技有限公司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41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受让方法定代表人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77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刘蕾</w:t>
            </w:r>
          </w:p>
        </w:tc>
      </w:tr>
      <w:tr w14:paraId="0D74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26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转化涉及科技成果情况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B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60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轨道车辆底部清洗装置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76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CE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ZL 2023 2 3299569.6</w:t>
            </w:r>
          </w:p>
        </w:tc>
      </w:tr>
      <w:tr w14:paraId="7098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B9D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8B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其他科技成果</w:t>
            </w:r>
          </w:p>
        </w:tc>
        <w:tc>
          <w:tcPr>
            <w:tcW w:w="5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E0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5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C0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科技成果发明人与受让方公司法人、股东等利益主体是否有利害关系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0E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有关系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无关系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A1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填写有关系时，请写出具体利害关系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71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BC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80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科技成果有效期至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8C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2033年12月4日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95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科技成果维持费用缴纳期至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283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2025年12月5日</w:t>
            </w:r>
          </w:p>
        </w:tc>
      </w:tr>
      <w:tr w14:paraId="4E80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D40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转化类型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4620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成果转让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成果许可使用</w:t>
            </w:r>
          </w:p>
          <w:p w14:paraId="672939E6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□作价入股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自主实施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54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拟转化金额</w:t>
            </w:r>
          </w:p>
          <w:p w14:paraId="3CE82BC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832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2.5</w:t>
            </w:r>
          </w:p>
        </w:tc>
      </w:tr>
      <w:tr w14:paraId="4B3C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79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转化内容简介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DF97"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专利成果为轨道车辆底部清洗装置，创新设计了往复驱动组件，使摄像头能沿安装支座往复运动，实现单个摄像头全面采集清洗范围图像且可任意位置精准采集，有效提升了清洗作业的监控灵活性与清洗效率，保障了清洗质量。</w:t>
            </w:r>
          </w:p>
        </w:tc>
      </w:tr>
      <w:tr w14:paraId="292F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4BD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科技成果定价方式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00ED6">
            <w:pPr>
              <w:pStyle w:val="14"/>
              <w:numPr>
                <w:ilvl w:val="0"/>
                <w:numId w:val="0"/>
              </w:numPr>
              <w:spacing w:line="408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协议定价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技术市场挂牌交易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竞价拍卖</w:t>
            </w:r>
          </w:p>
        </w:tc>
      </w:tr>
    </w:tbl>
    <w:p w14:paraId="718A480D"/>
    <w:p w14:paraId="617B580F"/>
    <w:tbl>
      <w:tblPr>
        <w:tblStyle w:val="1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02"/>
        <w:gridCol w:w="860"/>
        <w:gridCol w:w="351"/>
        <w:gridCol w:w="177"/>
        <w:gridCol w:w="1373"/>
        <w:gridCol w:w="470"/>
        <w:gridCol w:w="787"/>
        <w:gridCol w:w="8"/>
        <w:gridCol w:w="657"/>
        <w:gridCol w:w="92"/>
        <w:gridCol w:w="419"/>
        <w:gridCol w:w="1668"/>
      </w:tblGrid>
      <w:tr w14:paraId="1D3C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A4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B0D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高职教育学生职业规划管理系统 </w:t>
            </w:r>
          </w:p>
        </w:tc>
      </w:tr>
      <w:tr w14:paraId="63A9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06A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二级单位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D0D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高等职业教育研究所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F7E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科技成果负责人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2C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夏涛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78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944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13832318141</w:t>
            </w:r>
          </w:p>
        </w:tc>
      </w:tr>
      <w:tr w14:paraId="2E8C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09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受让方单位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3C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河北中教世达教育科技有限公司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EC7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受让方法定代表人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73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高明</w:t>
            </w:r>
          </w:p>
        </w:tc>
      </w:tr>
      <w:tr w14:paraId="5971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2C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转化涉及科技成果情况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8D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95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高职教育学生职业规划管理系统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89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1B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2025SR0379993</w:t>
            </w:r>
          </w:p>
        </w:tc>
      </w:tr>
      <w:tr w14:paraId="62AB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DFC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A1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其他科技成果</w:t>
            </w:r>
          </w:p>
        </w:tc>
        <w:tc>
          <w:tcPr>
            <w:tcW w:w="5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451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72C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A5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科技成果发明人与受让方公司法人、股东等利益主体是否有利害关系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DA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有关系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22E2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填写有关系时，请写出具体利害关系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A2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D1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9E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科技成果有效期至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C3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AA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科技成果维持费用缴纳期至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07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20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5D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转化类型</w:t>
            </w:r>
          </w:p>
        </w:tc>
        <w:tc>
          <w:tcPr>
            <w:tcW w:w="4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646C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成果转让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成果许可使用</w:t>
            </w:r>
          </w:p>
          <w:p w14:paraId="55940CEB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□作价入股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自主实施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34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拟转化金额</w:t>
            </w:r>
          </w:p>
          <w:p w14:paraId="5EE8C2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D0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 w14:paraId="1319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F6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转化内容简介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0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企业应用本专利成果--高职教育学生职业规划管理系统，完成本单位职工及相关培训学员职业生涯规划培训。</w:t>
            </w:r>
          </w:p>
        </w:tc>
      </w:tr>
      <w:tr w14:paraId="1DE7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1E7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科技成果定价方式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8C83A">
            <w:pPr>
              <w:pStyle w:val="14"/>
              <w:numPr>
                <w:ilvl w:val="0"/>
                <w:numId w:val="0"/>
              </w:numPr>
              <w:spacing w:line="408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协议定价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技术市场挂牌交易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竞价拍卖</w:t>
            </w:r>
          </w:p>
        </w:tc>
      </w:tr>
    </w:tbl>
    <w:p w14:paraId="171ED45D"/>
    <w:tbl>
      <w:tblPr>
        <w:tblStyle w:val="41"/>
        <w:tblW w:w="9288" w:type="dxa"/>
        <w:tblInd w:w="-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901"/>
        <w:gridCol w:w="859"/>
        <w:gridCol w:w="490"/>
        <w:gridCol w:w="1410"/>
        <w:gridCol w:w="470"/>
        <w:gridCol w:w="790"/>
        <w:gridCol w:w="484"/>
        <w:gridCol w:w="269"/>
        <w:gridCol w:w="419"/>
        <w:gridCol w:w="1465"/>
      </w:tblGrid>
      <w:tr w14:paraId="12DDF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1" w:type="dxa"/>
            <w:vAlign w:val="top"/>
          </w:tcPr>
          <w:p w14:paraId="5FF41EDC">
            <w:pPr>
              <w:pStyle w:val="40"/>
              <w:spacing w:before="87" w:line="228" w:lineRule="auto"/>
              <w:ind w:left="34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转化名称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57" w:type="dxa"/>
            <w:gridSpan w:val="10"/>
            <w:vAlign w:val="center"/>
          </w:tcPr>
          <w:p w14:paraId="4C6F1D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智能广告创意生成软件V1.0</w:t>
            </w:r>
            <w:bookmarkEnd w:id="0"/>
          </w:p>
        </w:tc>
      </w:tr>
      <w:tr w14:paraId="3B4DD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1" w:type="dxa"/>
            <w:vAlign w:val="top"/>
          </w:tcPr>
          <w:p w14:paraId="4A8E1B30">
            <w:pPr>
              <w:pStyle w:val="40"/>
              <w:spacing w:before="81" w:line="228" w:lineRule="auto"/>
              <w:ind w:left="3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二级单位</w:t>
            </w:r>
          </w:p>
        </w:tc>
        <w:tc>
          <w:tcPr>
            <w:tcW w:w="1760" w:type="dxa"/>
            <w:gridSpan w:val="2"/>
            <w:vAlign w:val="center"/>
          </w:tcPr>
          <w:p w14:paraId="26C89C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1900" w:type="dxa"/>
            <w:gridSpan w:val="2"/>
            <w:vAlign w:val="top"/>
          </w:tcPr>
          <w:p w14:paraId="4328C25B">
            <w:pPr>
              <w:pStyle w:val="40"/>
              <w:spacing w:before="81" w:line="227" w:lineRule="auto"/>
              <w:ind w:left="2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科技成果负责人</w:t>
            </w:r>
          </w:p>
        </w:tc>
        <w:tc>
          <w:tcPr>
            <w:tcW w:w="1260" w:type="dxa"/>
            <w:gridSpan w:val="2"/>
            <w:vAlign w:val="center"/>
          </w:tcPr>
          <w:p w14:paraId="1136FE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孟钰汀</w:t>
            </w:r>
          </w:p>
        </w:tc>
        <w:tc>
          <w:tcPr>
            <w:tcW w:w="1172" w:type="dxa"/>
            <w:gridSpan w:val="3"/>
            <w:vAlign w:val="top"/>
          </w:tcPr>
          <w:p w14:paraId="7E59B453">
            <w:pPr>
              <w:pStyle w:val="40"/>
              <w:spacing w:before="81" w:line="230" w:lineRule="auto"/>
              <w:ind w:left="4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电话</w:t>
            </w:r>
          </w:p>
        </w:tc>
        <w:tc>
          <w:tcPr>
            <w:tcW w:w="1465" w:type="dxa"/>
            <w:vAlign w:val="center"/>
          </w:tcPr>
          <w:p w14:paraId="2C75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18722432553</w:t>
            </w:r>
          </w:p>
        </w:tc>
      </w:tr>
      <w:tr w14:paraId="644D3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1" w:type="dxa"/>
            <w:vAlign w:val="top"/>
          </w:tcPr>
          <w:p w14:paraId="0B689F85">
            <w:pPr>
              <w:pStyle w:val="40"/>
              <w:spacing w:before="83" w:line="228" w:lineRule="auto"/>
              <w:ind w:left="2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受让方单位</w:t>
            </w:r>
          </w:p>
        </w:tc>
        <w:tc>
          <w:tcPr>
            <w:tcW w:w="3660" w:type="dxa"/>
            <w:gridSpan w:val="4"/>
            <w:vAlign w:val="center"/>
          </w:tcPr>
          <w:p w14:paraId="679E17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邢台亿淼网络科技有限公司</w:t>
            </w:r>
          </w:p>
        </w:tc>
        <w:tc>
          <w:tcPr>
            <w:tcW w:w="2432" w:type="dxa"/>
            <w:gridSpan w:val="5"/>
            <w:vAlign w:val="top"/>
          </w:tcPr>
          <w:p w14:paraId="29C6BA03">
            <w:pPr>
              <w:pStyle w:val="40"/>
              <w:spacing w:before="82" w:line="228" w:lineRule="auto"/>
              <w:ind w:left="3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受让方法定代表人</w:t>
            </w:r>
          </w:p>
        </w:tc>
        <w:tc>
          <w:tcPr>
            <w:tcW w:w="1465" w:type="dxa"/>
            <w:vAlign w:val="center"/>
          </w:tcPr>
          <w:p w14:paraId="18A489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崔晓丽</w:t>
            </w:r>
          </w:p>
        </w:tc>
      </w:tr>
      <w:tr w14:paraId="47B62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31" w:type="dxa"/>
            <w:vMerge w:val="restart"/>
            <w:tcBorders>
              <w:bottom w:val="nil"/>
            </w:tcBorders>
            <w:vAlign w:val="top"/>
          </w:tcPr>
          <w:p w14:paraId="7B71CF02">
            <w:pPr>
              <w:pStyle w:val="40"/>
              <w:spacing w:before="144" w:line="227" w:lineRule="auto"/>
              <w:ind w:left="1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转化涉及科技</w:t>
            </w:r>
          </w:p>
          <w:p w14:paraId="063BB81C">
            <w:pPr>
              <w:pStyle w:val="40"/>
              <w:spacing w:before="25" w:line="228" w:lineRule="auto"/>
              <w:ind w:left="3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成果情况</w:t>
            </w:r>
          </w:p>
        </w:tc>
        <w:tc>
          <w:tcPr>
            <w:tcW w:w="1760" w:type="dxa"/>
            <w:gridSpan w:val="2"/>
            <w:vAlign w:val="top"/>
          </w:tcPr>
          <w:p w14:paraId="1E7E0502">
            <w:pPr>
              <w:pStyle w:val="40"/>
              <w:spacing w:before="87" w:line="228" w:lineRule="auto"/>
              <w:ind w:left="6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专利名称</w:t>
            </w:r>
          </w:p>
        </w:tc>
        <w:tc>
          <w:tcPr>
            <w:tcW w:w="3160" w:type="dxa"/>
            <w:gridSpan w:val="4"/>
            <w:vAlign w:val="center"/>
          </w:tcPr>
          <w:p w14:paraId="22BBD1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智能广告创意生成软件V1.0</w:t>
            </w:r>
          </w:p>
        </w:tc>
        <w:tc>
          <w:tcPr>
            <w:tcW w:w="1172" w:type="dxa"/>
            <w:gridSpan w:val="3"/>
            <w:vAlign w:val="top"/>
          </w:tcPr>
          <w:p w14:paraId="7E948987">
            <w:pPr>
              <w:pStyle w:val="40"/>
              <w:spacing w:before="87" w:line="228" w:lineRule="auto"/>
              <w:ind w:left="2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专利号</w:t>
            </w:r>
          </w:p>
        </w:tc>
        <w:tc>
          <w:tcPr>
            <w:tcW w:w="1465" w:type="dxa"/>
            <w:vAlign w:val="center"/>
          </w:tcPr>
          <w:p w14:paraId="3435DD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软著登字第15404907号</w:t>
            </w:r>
          </w:p>
        </w:tc>
      </w:tr>
      <w:tr w14:paraId="3FB67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1" w:type="dxa"/>
            <w:vMerge w:val="continue"/>
            <w:tcBorders>
              <w:top w:val="nil"/>
            </w:tcBorders>
            <w:vAlign w:val="top"/>
          </w:tcPr>
          <w:p w14:paraId="4E0641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top"/>
          </w:tcPr>
          <w:p w14:paraId="09F0773C">
            <w:pPr>
              <w:pStyle w:val="40"/>
              <w:spacing w:before="82" w:line="227" w:lineRule="auto"/>
              <w:ind w:left="4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其他科技成果</w:t>
            </w:r>
          </w:p>
        </w:tc>
        <w:tc>
          <w:tcPr>
            <w:tcW w:w="5797" w:type="dxa"/>
            <w:gridSpan w:val="8"/>
            <w:vAlign w:val="center"/>
          </w:tcPr>
          <w:p w14:paraId="2CE07B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861A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32" w:type="dxa"/>
            <w:gridSpan w:val="2"/>
            <w:vAlign w:val="top"/>
          </w:tcPr>
          <w:p w14:paraId="47CAC723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61" w:right="15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科技成果发明人与受让 方公司法人、股东等利</w:t>
            </w:r>
          </w:p>
          <w:p w14:paraId="1DEA2E23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6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益主体是否有利害关系</w:t>
            </w:r>
          </w:p>
        </w:tc>
        <w:tc>
          <w:tcPr>
            <w:tcW w:w="3229" w:type="dxa"/>
            <w:gridSpan w:val="4"/>
            <w:vAlign w:val="center"/>
          </w:tcPr>
          <w:p w14:paraId="36DD6747">
            <w:pPr>
              <w:pStyle w:val="40"/>
              <w:spacing w:before="85" w:line="205" w:lineRule="auto"/>
              <w:ind w:left="60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□有关系    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无关系</w:t>
            </w:r>
          </w:p>
        </w:tc>
        <w:tc>
          <w:tcPr>
            <w:tcW w:w="1274" w:type="dxa"/>
            <w:gridSpan w:val="2"/>
            <w:vAlign w:val="center"/>
          </w:tcPr>
          <w:p w14:paraId="5DB4A29C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填写有关系时，请写出具体利害关系</w:t>
            </w:r>
          </w:p>
        </w:tc>
        <w:tc>
          <w:tcPr>
            <w:tcW w:w="2153" w:type="dxa"/>
            <w:gridSpan w:val="3"/>
            <w:vAlign w:val="top"/>
          </w:tcPr>
          <w:p w14:paraId="0F2C21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F5E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1" w:type="dxa"/>
            <w:vAlign w:val="top"/>
          </w:tcPr>
          <w:p w14:paraId="610EA0F4">
            <w:pPr>
              <w:pStyle w:val="40"/>
              <w:spacing w:before="33" w:line="227" w:lineRule="auto"/>
              <w:ind w:left="1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科技成果有效</w:t>
            </w:r>
          </w:p>
          <w:p w14:paraId="36EAD9B4">
            <w:pPr>
              <w:pStyle w:val="40"/>
              <w:spacing w:before="25" w:line="217" w:lineRule="auto"/>
              <w:ind w:left="5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期至</w:t>
            </w:r>
          </w:p>
        </w:tc>
        <w:tc>
          <w:tcPr>
            <w:tcW w:w="2250" w:type="dxa"/>
            <w:gridSpan w:val="3"/>
            <w:vAlign w:val="top"/>
          </w:tcPr>
          <w:p w14:paraId="0F60E77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top"/>
          </w:tcPr>
          <w:p w14:paraId="69E403C5">
            <w:pPr>
              <w:pStyle w:val="40"/>
              <w:spacing w:before="32" w:line="234" w:lineRule="auto"/>
              <w:ind w:right="1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科技成果维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费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用缴纳期至</w:t>
            </w:r>
          </w:p>
        </w:tc>
        <w:tc>
          <w:tcPr>
            <w:tcW w:w="3427" w:type="dxa"/>
            <w:gridSpan w:val="5"/>
            <w:vAlign w:val="top"/>
          </w:tcPr>
          <w:p w14:paraId="769C34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306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731" w:type="dxa"/>
            <w:vAlign w:val="top"/>
          </w:tcPr>
          <w:p w14:paraId="2EA86434"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018DE2">
            <w:pPr>
              <w:pStyle w:val="40"/>
              <w:spacing w:before="65" w:line="228" w:lineRule="auto"/>
              <w:ind w:left="3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转化类型</w:t>
            </w:r>
          </w:p>
        </w:tc>
        <w:tc>
          <w:tcPr>
            <w:tcW w:w="4130" w:type="dxa"/>
            <w:gridSpan w:val="5"/>
            <w:vAlign w:val="top"/>
          </w:tcPr>
          <w:p w14:paraId="3D7EB4F0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成果转让  □成果许可使用</w:t>
            </w:r>
          </w:p>
          <w:p w14:paraId="75AE02A7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□作价入股  □自主实施</w:t>
            </w:r>
          </w:p>
        </w:tc>
        <w:tc>
          <w:tcPr>
            <w:tcW w:w="1543" w:type="dxa"/>
            <w:gridSpan w:val="3"/>
            <w:vAlign w:val="center"/>
          </w:tcPr>
          <w:p w14:paraId="4CE8DBB0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拟转化金额</w:t>
            </w:r>
          </w:p>
          <w:p w14:paraId="43FBB52B">
            <w:pPr>
              <w:pStyle w:val="4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（万元）</w:t>
            </w:r>
          </w:p>
        </w:tc>
        <w:tc>
          <w:tcPr>
            <w:tcW w:w="1884" w:type="dxa"/>
            <w:gridSpan w:val="2"/>
            <w:vAlign w:val="center"/>
          </w:tcPr>
          <w:p w14:paraId="49312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1.9万元</w:t>
            </w:r>
          </w:p>
        </w:tc>
      </w:tr>
      <w:tr w14:paraId="24F3C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288" w:type="dxa"/>
            <w:gridSpan w:val="11"/>
            <w:vAlign w:val="top"/>
          </w:tcPr>
          <w:p w14:paraId="74B01285">
            <w:pPr>
              <w:pStyle w:val="40"/>
              <w:spacing w:before="41" w:line="219" w:lineRule="auto"/>
              <w:ind w:lef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转化内容简介：智能广告创意生成软件是一套专业的广告内容智能创作平台，集成了AI智能创作、多媒体素材管理、创意模板配置、广告效果分析等功能模块。系统采用先进的自然语言处理技术和深度学习算法，能够根据产品特征和目标受众自动生成吸引力强的广告文案，同时提供精准的素材推荐和创意优化建议，大幅提升广告创作效率和投放效果。</w:t>
            </w:r>
          </w:p>
        </w:tc>
      </w:tr>
      <w:tr w14:paraId="6BF50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31" w:type="dxa"/>
            <w:shd w:val="clear" w:color="auto" w:fill="auto"/>
            <w:vAlign w:val="center"/>
          </w:tcPr>
          <w:p w14:paraId="61F485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科技成果定价方式</w:t>
            </w:r>
          </w:p>
        </w:tc>
        <w:tc>
          <w:tcPr>
            <w:tcW w:w="7557" w:type="dxa"/>
            <w:gridSpan w:val="10"/>
            <w:shd w:val="clear" w:color="auto" w:fill="auto"/>
            <w:vAlign w:val="center"/>
          </w:tcPr>
          <w:p w14:paraId="1F4D2493">
            <w:pPr>
              <w:pStyle w:val="14"/>
              <w:numPr>
                <w:ilvl w:val="0"/>
                <w:numId w:val="0"/>
              </w:numPr>
              <w:spacing w:line="408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协议定价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技术市场挂牌交易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竞价拍卖</w:t>
            </w:r>
          </w:p>
        </w:tc>
      </w:tr>
    </w:tbl>
    <w:p w14:paraId="164FC219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05AFEA3C-FA02-4B54-B49D-2F84186451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2"/>
    <w:rsid w:val="00014C76"/>
    <w:rsid w:val="00126391"/>
    <w:rsid w:val="002D38E8"/>
    <w:rsid w:val="003A0032"/>
    <w:rsid w:val="00650FFE"/>
    <w:rsid w:val="007018F4"/>
    <w:rsid w:val="008D7D34"/>
    <w:rsid w:val="00904C32"/>
    <w:rsid w:val="009F08D0"/>
    <w:rsid w:val="00A24FB3"/>
    <w:rsid w:val="00C15E14"/>
    <w:rsid w:val="00C44CDE"/>
    <w:rsid w:val="00C9077C"/>
    <w:rsid w:val="00CA5E51"/>
    <w:rsid w:val="00CD3FC7"/>
    <w:rsid w:val="00D03919"/>
    <w:rsid w:val="00DC4564"/>
    <w:rsid w:val="00E61CAD"/>
    <w:rsid w:val="04C11C5F"/>
    <w:rsid w:val="06A917FA"/>
    <w:rsid w:val="0B330D82"/>
    <w:rsid w:val="0D8B27AF"/>
    <w:rsid w:val="114A472F"/>
    <w:rsid w:val="1D1D0F4A"/>
    <w:rsid w:val="30072DCB"/>
    <w:rsid w:val="34396F6C"/>
    <w:rsid w:val="3F177A97"/>
    <w:rsid w:val="4BE34F89"/>
    <w:rsid w:val="4C110E49"/>
    <w:rsid w:val="5AEE56F8"/>
    <w:rsid w:val="5DF72B16"/>
    <w:rsid w:val="685F3791"/>
    <w:rsid w:val="6B1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正文111"/>
    <w:basedOn w:val="1"/>
    <w:qFormat/>
    <w:uiPriority w:val="99"/>
    <w:pPr>
      <w:shd w:val="clear" w:color="auto" w:fill="FFFFFF"/>
      <w:adjustRightInd w:val="0"/>
      <w:snapToGrid w:val="0"/>
      <w:spacing w:after="160" w:line="560" w:lineRule="exact"/>
      <w:ind w:firstLine="560" w:firstLineChars="200"/>
    </w:pPr>
    <w:rPr>
      <w:rFonts w:eastAsia="方正仿宋_GB2312" w:cs="宋体"/>
      <w:kern w:val="0"/>
      <w:sz w:val="32"/>
      <w:szCs w:val="28"/>
      <w:lang w:eastAsia="en-US"/>
    </w:rPr>
  </w:style>
  <w:style w:type="character" w:customStyle="1" w:styleId="38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1431</Characters>
  <Lines>5</Lines>
  <Paragraphs>1</Paragraphs>
  <TotalTime>29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2025-05-16T13:25:00Z</dcterms:created>
  <dc:creator>海燕 李</dc:creator>
  <cp:lastModifiedBy>jianyb</cp:lastModifiedBy>
  <cp:lastPrinted>2025-05-21T01:33:24Z</cp:lastPrinted>
  <dcterms:modified xsi:type="dcterms:W3CDTF">2025-05-21T06:39:51Z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eyJoZGlkIjoiNmY1MjU2ZWVlNmIyZThkZjU1NTEwNGYwMmQ1ZjMyMmEiLCJ1c2VySWQiOiI1MTEyODc1MjUifQ==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F9D8D254E1E04891AC79AAF8760D4B12_12</vt:lpwstr>
  </property>
</Properties>
</file>